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3D9" w:rsidRDefault="004813D9" w:rsidP="004813D9">
      <w:pPr>
        <w:widowControl w:val="0"/>
        <w:pBdr>
          <w:top w:val="single" w:sz="12" w:space="0" w:color="auto"/>
        </w:pBdr>
        <w:jc w:val="center"/>
        <w:rPr>
          <w:rFonts w:ascii="Arial" w:hAnsi="Arial"/>
          <w:b/>
          <w:snapToGrid w:val="0"/>
        </w:rPr>
      </w:pPr>
      <w:r>
        <w:rPr>
          <w:rFonts w:ascii="Arial" w:hAnsi="Arial"/>
          <w:b/>
          <w:snapToGrid w:val="0"/>
        </w:rPr>
        <w:t>AMERICAN DISH SERVICE</w:t>
      </w:r>
    </w:p>
    <w:p w:rsidR="004813D9" w:rsidRDefault="004813D9" w:rsidP="004813D9">
      <w:pPr>
        <w:pStyle w:val="Title"/>
        <w:rPr>
          <w:rFonts w:ascii="Arial" w:hAnsi="Arial"/>
        </w:rPr>
      </w:pPr>
      <w:r>
        <w:rPr>
          <w:rFonts w:ascii="Arial" w:hAnsi="Arial"/>
          <w:b/>
          <w:snapToGrid w:val="0"/>
          <w:sz w:val="40"/>
        </w:rPr>
        <w:t>TECHNICAL SUPPORT MATERIAL</w:t>
      </w:r>
    </w:p>
    <w:p w:rsidR="00AD5CD4" w:rsidRDefault="004813D9" w:rsidP="004813D9">
      <w:pPr>
        <w:jc w:val="center"/>
        <w:rPr>
          <w:sz w:val="32"/>
          <w:szCs w:val="32"/>
        </w:rPr>
      </w:pPr>
      <w:r>
        <w:rPr>
          <w:sz w:val="32"/>
          <w:szCs w:val="32"/>
        </w:rPr>
        <w:t>Routine and Preventative Maintenance</w:t>
      </w:r>
    </w:p>
    <w:p w:rsidR="001B3E51" w:rsidRDefault="001B3E51" w:rsidP="004813D9">
      <w:pPr>
        <w:jc w:val="center"/>
        <w:rPr>
          <w:sz w:val="32"/>
          <w:szCs w:val="32"/>
        </w:rPr>
      </w:pPr>
      <w:r>
        <w:rPr>
          <w:sz w:val="32"/>
          <w:szCs w:val="32"/>
        </w:rPr>
        <w:t>Proper Conveyor Fill Adjustment</w:t>
      </w:r>
    </w:p>
    <w:p w:rsidR="001B3E51" w:rsidRDefault="001B3E51" w:rsidP="001B3E51">
      <w:pPr>
        <w:pStyle w:val="PlainText"/>
        <w:jc w:val="center"/>
        <w:rPr>
          <w:rFonts w:asciiTheme="minorHAnsi" w:hAnsiTheme="minorHAnsi" w:cstheme="minorHAnsi"/>
          <w:sz w:val="24"/>
          <w:szCs w:val="24"/>
        </w:rPr>
      </w:pPr>
      <w:r>
        <w:rPr>
          <w:rFonts w:asciiTheme="minorHAnsi" w:hAnsiTheme="minorHAnsi" w:cstheme="minorHAnsi"/>
          <w:noProof/>
          <w:sz w:val="24"/>
          <w:szCs w:val="24"/>
        </w:rPr>
        <w:drawing>
          <wp:inline distT="0" distB="0" distL="0" distR="0">
            <wp:extent cx="4170848" cy="2347320"/>
            <wp:effectExtent l="19050" t="0" r="1102" b="0"/>
            <wp:docPr id="3" name="Picture 1" descr="C:\Users\r.payzant.ADISH\Pictures\install pic conveyor\#1 fi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payzant.ADISH\Pictures\install pic conveyor\#1 fill.jpg"/>
                    <pic:cNvPicPr>
                      <a:picLocks noChangeAspect="1" noChangeArrowheads="1"/>
                    </pic:cNvPicPr>
                  </pic:nvPicPr>
                  <pic:blipFill>
                    <a:blip r:embed="rId4" cstate="print"/>
                    <a:srcRect/>
                    <a:stretch>
                      <a:fillRect/>
                    </a:stretch>
                  </pic:blipFill>
                  <pic:spPr bwMode="auto">
                    <a:xfrm>
                      <a:off x="0" y="0"/>
                      <a:ext cx="4172109" cy="2348030"/>
                    </a:xfrm>
                    <a:prstGeom prst="rect">
                      <a:avLst/>
                    </a:prstGeom>
                    <a:noFill/>
                    <a:ln w="9525">
                      <a:noFill/>
                      <a:miter lim="800000"/>
                      <a:headEnd/>
                      <a:tailEnd/>
                    </a:ln>
                  </pic:spPr>
                </pic:pic>
              </a:graphicData>
            </a:graphic>
          </wp:inline>
        </w:drawing>
      </w:r>
    </w:p>
    <w:p w:rsidR="001B3E51" w:rsidRPr="001B3E51" w:rsidRDefault="001B3E51" w:rsidP="001B3E51">
      <w:pPr>
        <w:pStyle w:val="PlainText"/>
        <w:rPr>
          <w:rFonts w:asciiTheme="minorHAnsi" w:hAnsiTheme="minorHAnsi" w:cstheme="minorHAnsi"/>
          <w:sz w:val="24"/>
          <w:szCs w:val="24"/>
        </w:rPr>
      </w:pPr>
      <w:r w:rsidRPr="001B3E51">
        <w:rPr>
          <w:rFonts w:asciiTheme="minorHAnsi" w:hAnsiTheme="minorHAnsi" w:cstheme="minorHAnsi"/>
          <w:sz w:val="24"/>
          <w:szCs w:val="24"/>
        </w:rPr>
        <w:t xml:space="preserve">Please note in picture #1 the adjustment studs are shown at the far left of the slots (meaning the adjustment tray is moved to the far right </w:t>
      </w:r>
      <w:r w:rsidR="00913CAB">
        <w:rPr>
          <w:rFonts w:asciiTheme="minorHAnsi" w:hAnsiTheme="minorHAnsi" w:cstheme="minorHAnsi"/>
          <w:sz w:val="24"/>
          <w:szCs w:val="24"/>
        </w:rPr>
        <w:t>of this machine--</w:t>
      </w:r>
      <w:proofErr w:type="gramStart"/>
      <w:r w:rsidR="00913CAB">
        <w:rPr>
          <w:rFonts w:asciiTheme="minorHAnsi" w:hAnsiTheme="minorHAnsi" w:cstheme="minorHAnsi"/>
          <w:sz w:val="24"/>
          <w:szCs w:val="24"/>
        </w:rPr>
        <w:t>a</w:t>
      </w:r>
      <w:proofErr w:type="gramEnd"/>
      <w:r w:rsidR="00913CAB">
        <w:rPr>
          <w:rFonts w:asciiTheme="minorHAnsi" w:hAnsiTheme="minorHAnsi" w:cstheme="minorHAnsi"/>
          <w:sz w:val="24"/>
          <w:szCs w:val="24"/>
        </w:rPr>
        <w:t xml:space="preserve"> L-R</w:t>
      </w:r>
      <w:r w:rsidRPr="001B3E51">
        <w:rPr>
          <w:rFonts w:asciiTheme="minorHAnsi" w:hAnsiTheme="minorHAnsi" w:cstheme="minorHAnsi"/>
          <w:sz w:val="24"/>
          <w:szCs w:val="24"/>
        </w:rPr>
        <w:t xml:space="preserve"> conveyor) and the water pipe exit is fully open to drop into the wash tank.  This means the rinse tank would not receive water and the machine would continually fill, not shutting off.</w:t>
      </w:r>
    </w:p>
    <w:p w:rsidR="001B3E51" w:rsidRPr="001B3E51" w:rsidRDefault="001B3E51" w:rsidP="001B3E51">
      <w:pPr>
        <w:pStyle w:val="PlainText"/>
        <w:rPr>
          <w:rFonts w:asciiTheme="minorHAnsi" w:hAnsiTheme="minorHAnsi" w:cstheme="minorHAnsi"/>
          <w:sz w:val="24"/>
          <w:szCs w:val="24"/>
        </w:rPr>
      </w:pPr>
    </w:p>
    <w:p w:rsidR="001B3E51" w:rsidRDefault="001B3E51" w:rsidP="001B3E51">
      <w:pPr>
        <w:pStyle w:val="PlainText"/>
        <w:jc w:val="center"/>
        <w:rPr>
          <w:rFonts w:asciiTheme="minorHAnsi" w:hAnsiTheme="minorHAnsi" w:cstheme="minorHAnsi"/>
          <w:sz w:val="24"/>
          <w:szCs w:val="24"/>
        </w:rPr>
      </w:pPr>
      <w:r>
        <w:rPr>
          <w:rFonts w:asciiTheme="minorHAnsi" w:hAnsiTheme="minorHAnsi" w:cstheme="minorHAnsi"/>
          <w:noProof/>
          <w:sz w:val="24"/>
          <w:szCs w:val="24"/>
        </w:rPr>
        <w:drawing>
          <wp:inline distT="0" distB="0" distL="0" distR="0">
            <wp:extent cx="4169187" cy="2346385"/>
            <wp:effectExtent l="19050" t="0" r="2763" b="0"/>
            <wp:docPr id="4" name="Picture 2" descr="C:\Users\r.payzant.ADISH\Pictures\install pic conveyor\#2 fi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payzant.ADISH\Pictures\install pic conveyor\#2 fill.jpg"/>
                    <pic:cNvPicPr>
                      <a:picLocks noChangeAspect="1" noChangeArrowheads="1"/>
                    </pic:cNvPicPr>
                  </pic:nvPicPr>
                  <pic:blipFill>
                    <a:blip r:embed="rId5" cstate="print"/>
                    <a:srcRect/>
                    <a:stretch>
                      <a:fillRect/>
                    </a:stretch>
                  </pic:blipFill>
                  <pic:spPr bwMode="auto">
                    <a:xfrm>
                      <a:off x="0" y="0"/>
                      <a:ext cx="4170448" cy="2347095"/>
                    </a:xfrm>
                    <a:prstGeom prst="rect">
                      <a:avLst/>
                    </a:prstGeom>
                    <a:noFill/>
                    <a:ln w="9525">
                      <a:noFill/>
                      <a:miter lim="800000"/>
                      <a:headEnd/>
                      <a:tailEnd/>
                    </a:ln>
                  </pic:spPr>
                </pic:pic>
              </a:graphicData>
            </a:graphic>
          </wp:inline>
        </w:drawing>
      </w:r>
    </w:p>
    <w:p w:rsidR="001B3E51" w:rsidRPr="001B3E51" w:rsidRDefault="001B3E51" w:rsidP="001B3E51">
      <w:pPr>
        <w:pStyle w:val="PlainText"/>
        <w:rPr>
          <w:rFonts w:asciiTheme="minorHAnsi" w:hAnsiTheme="minorHAnsi" w:cstheme="minorHAnsi"/>
          <w:sz w:val="24"/>
          <w:szCs w:val="24"/>
        </w:rPr>
      </w:pPr>
      <w:r w:rsidRPr="001B3E51">
        <w:rPr>
          <w:rFonts w:asciiTheme="minorHAnsi" w:hAnsiTheme="minorHAnsi" w:cstheme="minorHAnsi"/>
          <w:sz w:val="24"/>
          <w:szCs w:val="24"/>
        </w:rPr>
        <w:t xml:space="preserve">In Picture #2 the adjustment studs are shown </w:t>
      </w:r>
      <w:r w:rsidR="00913CAB">
        <w:rPr>
          <w:rFonts w:asciiTheme="minorHAnsi" w:hAnsiTheme="minorHAnsi" w:cstheme="minorHAnsi"/>
          <w:sz w:val="24"/>
          <w:szCs w:val="24"/>
        </w:rPr>
        <w:t xml:space="preserve">moved </w:t>
      </w:r>
      <w:r w:rsidRPr="001B3E51">
        <w:rPr>
          <w:rFonts w:asciiTheme="minorHAnsi" w:hAnsiTheme="minorHAnsi" w:cstheme="minorHAnsi"/>
          <w:sz w:val="24"/>
          <w:szCs w:val="24"/>
        </w:rPr>
        <w:t xml:space="preserve">1/2" to the right in the slots and the deflector covers half the pipe exit tube.  This would be close to </w:t>
      </w:r>
      <w:r w:rsidR="00913CAB">
        <w:rPr>
          <w:rFonts w:asciiTheme="minorHAnsi" w:hAnsiTheme="minorHAnsi" w:cstheme="minorHAnsi"/>
          <w:sz w:val="24"/>
          <w:szCs w:val="24"/>
        </w:rPr>
        <w:t xml:space="preserve">the appearance of </w:t>
      </w:r>
      <w:r w:rsidRPr="001B3E51">
        <w:rPr>
          <w:rFonts w:asciiTheme="minorHAnsi" w:hAnsiTheme="minorHAnsi" w:cstheme="minorHAnsi"/>
          <w:sz w:val="24"/>
          <w:szCs w:val="24"/>
        </w:rPr>
        <w:t xml:space="preserve">a normal setting.  Sliding the adjustment tray over </w:t>
      </w:r>
      <w:r w:rsidR="005D2094">
        <w:rPr>
          <w:rFonts w:asciiTheme="minorHAnsi" w:hAnsiTheme="minorHAnsi" w:cstheme="minorHAnsi"/>
          <w:sz w:val="24"/>
          <w:szCs w:val="24"/>
        </w:rPr>
        <w:t xml:space="preserve">further </w:t>
      </w:r>
      <w:r w:rsidRPr="001B3E51">
        <w:rPr>
          <w:rFonts w:asciiTheme="minorHAnsi" w:hAnsiTheme="minorHAnsi" w:cstheme="minorHAnsi"/>
          <w:sz w:val="24"/>
          <w:szCs w:val="24"/>
        </w:rPr>
        <w:t xml:space="preserve">(in this case to the left) would </w:t>
      </w:r>
      <w:r w:rsidR="00913CAB">
        <w:rPr>
          <w:rFonts w:asciiTheme="minorHAnsi" w:hAnsiTheme="minorHAnsi" w:cstheme="minorHAnsi"/>
          <w:sz w:val="24"/>
          <w:szCs w:val="24"/>
        </w:rPr>
        <w:t xml:space="preserve">cover the pipe opening and </w:t>
      </w:r>
      <w:r w:rsidRPr="001B3E51">
        <w:rPr>
          <w:rFonts w:asciiTheme="minorHAnsi" w:hAnsiTheme="minorHAnsi" w:cstheme="minorHAnsi"/>
          <w:sz w:val="24"/>
          <w:szCs w:val="24"/>
        </w:rPr>
        <w:t>cause the rinse tank to fill first, the wash tank to fill last</w:t>
      </w:r>
      <w:r>
        <w:rPr>
          <w:rFonts w:asciiTheme="minorHAnsi" w:hAnsiTheme="minorHAnsi" w:cstheme="minorHAnsi"/>
          <w:sz w:val="24"/>
          <w:szCs w:val="24"/>
        </w:rPr>
        <w:t>, and for an ADC-66, the scrapper tank would not</w:t>
      </w:r>
      <w:r w:rsidRPr="001B3E51">
        <w:rPr>
          <w:rFonts w:asciiTheme="minorHAnsi" w:hAnsiTheme="minorHAnsi" w:cstheme="minorHAnsi"/>
          <w:sz w:val="24"/>
          <w:szCs w:val="24"/>
        </w:rPr>
        <w:t xml:space="preserve"> fill. </w:t>
      </w:r>
    </w:p>
    <w:p w:rsidR="003A265B" w:rsidRPr="003A265B" w:rsidRDefault="003A265B" w:rsidP="00FA4B3E">
      <w:pPr>
        <w:jc w:val="right"/>
      </w:pPr>
      <w:r w:rsidRPr="003A265B">
        <w:t>2014</w:t>
      </w:r>
    </w:p>
    <w:sectPr w:rsidR="003A265B" w:rsidRPr="003A265B" w:rsidSect="00B11F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813D9"/>
    <w:rsid w:val="000D12D7"/>
    <w:rsid w:val="001B3E51"/>
    <w:rsid w:val="003A265B"/>
    <w:rsid w:val="004813D9"/>
    <w:rsid w:val="004C7CE5"/>
    <w:rsid w:val="00544955"/>
    <w:rsid w:val="005D2094"/>
    <w:rsid w:val="008022AB"/>
    <w:rsid w:val="00882B4F"/>
    <w:rsid w:val="00913CAB"/>
    <w:rsid w:val="00B11F2D"/>
    <w:rsid w:val="00FA4B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3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813D9"/>
    <w:pPr>
      <w:spacing w:after="0" w:line="240" w:lineRule="auto"/>
      <w:jc w:val="center"/>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4813D9"/>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4813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3D9"/>
    <w:rPr>
      <w:rFonts w:ascii="Tahoma" w:hAnsi="Tahoma" w:cs="Tahoma"/>
      <w:sz w:val="16"/>
      <w:szCs w:val="16"/>
    </w:rPr>
  </w:style>
  <w:style w:type="paragraph" w:styleId="PlainText">
    <w:name w:val="Plain Text"/>
    <w:basedOn w:val="Normal"/>
    <w:link w:val="PlainTextChar"/>
    <w:uiPriority w:val="99"/>
    <w:semiHidden/>
    <w:unhideWhenUsed/>
    <w:rsid w:val="001B3E5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1B3E51"/>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39624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132</Words>
  <Characters>757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r.payzant</dc:creator>
  <cp:lastModifiedBy>r.payzant</cp:lastModifiedBy>
  <cp:revision>4</cp:revision>
  <dcterms:created xsi:type="dcterms:W3CDTF">2014-09-30T14:15:00Z</dcterms:created>
  <dcterms:modified xsi:type="dcterms:W3CDTF">2014-09-30T14:34:00Z</dcterms:modified>
</cp:coreProperties>
</file>